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31" w:rsidRDefault="00650729">
      <w:bookmarkStart w:id="0" w:name="_GoBack"/>
      <w:bookmarkEnd w:id="0"/>
      <w:proofErr w:type="spellStart"/>
      <w:r>
        <w:t>Surat</w:t>
      </w:r>
      <w:proofErr w:type="spellEnd"/>
      <w:r>
        <w:t xml:space="preserve"> Al-</w:t>
      </w:r>
      <w:proofErr w:type="spellStart"/>
      <w:r w:rsidR="00997AEF">
        <w:t>Qadr</w:t>
      </w:r>
      <w:proofErr w:type="spellEnd"/>
      <w:r w:rsidR="00997AEF">
        <w:t xml:space="preserve"> (97)</w:t>
      </w:r>
    </w:p>
    <w:p w:rsidR="00997AEF" w:rsidRPr="00997AEF" w:rsidRDefault="00997AEF" w:rsidP="00997AEF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بِسْمِ اللهِ الرَّحْمنِ الرَّحِيمِ</w:t>
      </w: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br/>
        <w:t>إِنَّا أَنزَلْنَاهُ فِي لَيْلَةِ الْقَدْرِ {1}</w:t>
      </w:r>
    </w:p>
    <w:p w:rsidR="00997AEF" w:rsidRPr="00997AEF" w:rsidRDefault="00997AEF" w:rsidP="00997AEF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وَمَا أَدْرَاكَ مَا لَيْلَةُ الْقَدْرِ {2}</w:t>
      </w:r>
    </w:p>
    <w:p w:rsidR="00997AEF" w:rsidRPr="00997AEF" w:rsidRDefault="00997AEF" w:rsidP="00997AEF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لَيْلَةُ الْقَدْرِ خَيْرٌ مِّنْ أَلْفِ شَهْرٍ {3}</w:t>
      </w:r>
    </w:p>
    <w:p w:rsidR="00997AEF" w:rsidRPr="00997AEF" w:rsidRDefault="00997AEF" w:rsidP="00997AEF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تَنَزَّلُ الْمَلَائِكَةُ وَالرُّوحُ فِيهَا بِإِذْنِ رَبِّهِم مِّن كُلِّ أَمْرٍ {4}</w:t>
      </w:r>
    </w:p>
    <w:p w:rsidR="00B54E0B" w:rsidRDefault="00997AEF" w:rsidP="00B54E0B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سَلَامٌ هِيَ حَتَّى مَطْلَعِ الْفَجْرِ {5}</w:t>
      </w:r>
    </w:p>
    <w:p w:rsidR="00997AEF" w:rsidRPr="00997AEF" w:rsidRDefault="00997AEF" w:rsidP="00997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Innaa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Anzalnaahu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Fiy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Laylatil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Qadr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(1)</w:t>
      </w:r>
    </w:p>
    <w:p w:rsidR="00997AEF" w:rsidRPr="00997AEF" w:rsidRDefault="00997AEF" w:rsidP="00997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proofErr w:type="gram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Wa</w:t>
      </w:r>
      <w:proofErr w:type="spellEnd"/>
      <w:proofErr w:type="gram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Maa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Adraaka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Maa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Laylatul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Qadr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(2)</w:t>
      </w:r>
    </w:p>
    <w:p w:rsidR="00997AEF" w:rsidRPr="00997AEF" w:rsidRDefault="00997AEF" w:rsidP="00997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Laylatul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Qadri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Khayrum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Min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Alfi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Shahr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(3)</w:t>
      </w:r>
    </w:p>
    <w:p w:rsidR="00997AEF" w:rsidRPr="00997AEF" w:rsidRDefault="00997AEF" w:rsidP="00997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Tanazzalul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Malaaikatu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War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Ruuhu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fiyhaa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Bi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Idhni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Rabbihim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Min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Kulli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Amr (4)</w:t>
      </w:r>
    </w:p>
    <w:p w:rsidR="00650729" w:rsidRPr="00650729" w:rsidRDefault="00997AEF" w:rsidP="00650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Salaamun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Hiya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Hattaa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Matla’Il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Fajr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(5)</w:t>
      </w:r>
    </w:p>
    <w:p w:rsidR="00650729" w:rsidRDefault="00650729">
      <w:proofErr w:type="spellStart"/>
      <w:r>
        <w:t>Surat</w:t>
      </w:r>
      <w:proofErr w:type="spellEnd"/>
      <w:r>
        <w:t xml:space="preserve"> Al-</w:t>
      </w:r>
      <w:proofErr w:type="spellStart"/>
      <w:r>
        <w:t>Qadr</w:t>
      </w:r>
      <w:proofErr w:type="spellEnd"/>
      <w:r>
        <w:t xml:space="preserve"> (The Night of Decree)</w:t>
      </w:r>
    </w:p>
    <w:p w:rsidR="00650729" w:rsidRDefault="00650729" w:rsidP="00650729">
      <w:pPr>
        <w:pStyle w:val="ListParagraph"/>
        <w:numPr>
          <w:ilvl w:val="0"/>
          <w:numId w:val="1"/>
        </w:numPr>
      </w:pPr>
      <w:r>
        <w:t xml:space="preserve">Decree refers to something that has already been decided and will come to pass. 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650729" w:rsidRPr="00997AEF" w:rsidTr="0004567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729" w:rsidRPr="00997AEF" w:rsidRDefault="00650729" w:rsidP="0004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7AEF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In The Name Of Allah, The Beneficent, The Merciful</w:t>
            </w:r>
          </w:p>
        </w:tc>
      </w:tr>
    </w:tbl>
    <w:p w:rsidR="00650729" w:rsidRDefault="00650729" w:rsidP="00650729"/>
    <w:p w:rsidR="00650729" w:rsidRDefault="00650729" w:rsidP="00650729">
      <w:pPr>
        <w:pStyle w:val="ListParagraph"/>
        <w:numPr>
          <w:ilvl w:val="0"/>
          <w:numId w:val="2"/>
        </w:numPr>
      </w:pPr>
      <w:r>
        <w:t xml:space="preserve">Verily, </w:t>
      </w:r>
      <w:proofErr w:type="gramStart"/>
      <w:r>
        <w:t>We</w:t>
      </w:r>
      <w:proofErr w:type="gramEnd"/>
      <w:r>
        <w:t xml:space="preserve"> have sent it (this Qur’an</w:t>
      </w:r>
      <w:r w:rsidR="00FF09A9">
        <w:t>)</w:t>
      </w:r>
      <w:r>
        <w:t xml:space="preserve"> down in the Night of Al-</w:t>
      </w:r>
      <w:proofErr w:type="spellStart"/>
      <w:r>
        <w:t>Qadr</w:t>
      </w:r>
      <w:proofErr w:type="spellEnd"/>
      <w:r>
        <w:t>.</w:t>
      </w:r>
    </w:p>
    <w:p w:rsidR="00650729" w:rsidRDefault="00650729" w:rsidP="00650729">
      <w:pPr>
        <w:pStyle w:val="ListParagraph"/>
        <w:numPr>
          <w:ilvl w:val="0"/>
          <w:numId w:val="2"/>
        </w:numPr>
      </w:pPr>
      <w:r>
        <w:t>And what will make you know what the night of Al-</w:t>
      </w:r>
      <w:proofErr w:type="spellStart"/>
      <w:r>
        <w:t>Qadr</w:t>
      </w:r>
      <w:proofErr w:type="spellEnd"/>
      <w:r>
        <w:t xml:space="preserve"> is?</w:t>
      </w:r>
    </w:p>
    <w:p w:rsidR="00650729" w:rsidRDefault="00650729" w:rsidP="00650729">
      <w:pPr>
        <w:pStyle w:val="ListParagraph"/>
        <w:numPr>
          <w:ilvl w:val="0"/>
          <w:numId w:val="2"/>
        </w:numPr>
      </w:pPr>
      <w:r>
        <w:t>The night of Al-</w:t>
      </w:r>
      <w:proofErr w:type="spellStart"/>
      <w:r>
        <w:t>Qadr</w:t>
      </w:r>
      <w:proofErr w:type="spellEnd"/>
      <w:r>
        <w:t xml:space="preserve"> is better than a thousand months.</w:t>
      </w:r>
    </w:p>
    <w:p w:rsidR="00650729" w:rsidRDefault="00650729" w:rsidP="00650729">
      <w:pPr>
        <w:pStyle w:val="ListParagraph"/>
        <w:numPr>
          <w:ilvl w:val="0"/>
          <w:numId w:val="2"/>
        </w:numPr>
      </w:pPr>
      <w:r>
        <w:t xml:space="preserve">Therein descend the Angels and the </w:t>
      </w:r>
      <w:proofErr w:type="spellStart"/>
      <w:r>
        <w:t>Ruh</w:t>
      </w:r>
      <w:proofErr w:type="spellEnd"/>
      <w:r>
        <w:t xml:space="preserve"> by Allah’s permission with all Decrees,</w:t>
      </w:r>
    </w:p>
    <w:p w:rsidR="00650729" w:rsidRDefault="00650729" w:rsidP="00650729">
      <w:pPr>
        <w:pStyle w:val="ListParagraph"/>
        <w:numPr>
          <w:ilvl w:val="0"/>
          <w:numId w:val="2"/>
        </w:numPr>
      </w:pPr>
      <w:r>
        <w:t xml:space="preserve">There is peace until the appearance of dawn. </w:t>
      </w:r>
    </w:p>
    <w:p w:rsidR="00CE67EC" w:rsidRDefault="00CE67EC" w:rsidP="002748DC">
      <w:r>
        <w:t xml:space="preserve"> </w:t>
      </w:r>
      <w:proofErr w:type="spellStart"/>
      <w:r>
        <w:t>Laylatul</w:t>
      </w:r>
      <w:proofErr w:type="spellEnd"/>
      <w:r>
        <w:t xml:space="preserve"> </w:t>
      </w:r>
      <w:proofErr w:type="spellStart"/>
      <w:r>
        <w:t>Qadr</w:t>
      </w:r>
      <w:proofErr w:type="spellEnd"/>
      <w:r>
        <w:t xml:space="preserve"> is a night during the last ten nights of Ramadan. </w:t>
      </w:r>
    </w:p>
    <w:p w:rsidR="00CE67EC" w:rsidRDefault="00CE67EC" w:rsidP="00CE67EC">
      <w:pPr>
        <w:pStyle w:val="ListParagraph"/>
        <w:numPr>
          <w:ilvl w:val="0"/>
          <w:numId w:val="3"/>
        </w:numPr>
      </w:pPr>
      <w:r>
        <w:t xml:space="preserve">It’s a night that is better than a thousand months. </w:t>
      </w:r>
      <w:r w:rsidR="004F12D7">
        <w:t xml:space="preserve">Therefore, if we worship Allah </w:t>
      </w:r>
      <w:proofErr w:type="spellStart"/>
      <w:r w:rsidR="004F12D7">
        <w:t>swt</w:t>
      </w:r>
      <w:proofErr w:type="spellEnd"/>
      <w:r w:rsidR="004F12D7">
        <w:t xml:space="preserve"> on this night, we will get the reward of worshipping Him for a thousand months. </w:t>
      </w:r>
    </w:p>
    <w:p w:rsidR="004F12D7" w:rsidRDefault="004F12D7" w:rsidP="004F12D7">
      <w:pPr>
        <w:pStyle w:val="ListParagraph"/>
        <w:numPr>
          <w:ilvl w:val="0"/>
          <w:numId w:val="3"/>
        </w:numPr>
      </w:pPr>
      <w:r>
        <w:t xml:space="preserve">We don’t have to stay up ALL night worshipping Allah </w:t>
      </w:r>
      <w:proofErr w:type="spellStart"/>
      <w:r>
        <w:t>swt</w:t>
      </w:r>
      <w:proofErr w:type="spellEnd"/>
      <w:r>
        <w:t>, but the more the better. We could maybe do some worshipping and then go to s</w:t>
      </w:r>
      <w:r w:rsidR="00FF09A9">
        <w:t>leep and then wake up during the last part of the</w:t>
      </w:r>
      <w:r>
        <w:t xml:space="preserve"> </w:t>
      </w:r>
      <w:r>
        <w:lastRenderedPageBreak/>
        <w:t xml:space="preserve">night. During the last part of the night is the time that Allah </w:t>
      </w:r>
      <w:proofErr w:type="spellStart"/>
      <w:r>
        <w:t>swt</w:t>
      </w:r>
      <w:proofErr w:type="spellEnd"/>
      <w:r>
        <w:t xml:space="preserve"> descends to the lowest Heaven and accepts our prayers.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There are many ways to worship Allah </w:t>
      </w:r>
      <w:proofErr w:type="spellStart"/>
      <w:r>
        <w:t>swt</w:t>
      </w:r>
      <w:proofErr w:type="spellEnd"/>
      <w:r>
        <w:t xml:space="preserve"> on that night. We could pray some voluntary or </w:t>
      </w:r>
      <w:proofErr w:type="spellStart"/>
      <w:r>
        <w:t>Nawafil</w:t>
      </w:r>
      <w:proofErr w:type="spellEnd"/>
      <w:r>
        <w:t xml:space="preserve"> prayers.</w:t>
      </w:r>
      <w:r w:rsidR="00FF09A9">
        <w:t xml:space="preserve"> You can do your </w:t>
      </w:r>
      <w:proofErr w:type="spellStart"/>
      <w:r w:rsidR="00FF09A9">
        <w:t>Taraweeh</w:t>
      </w:r>
      <w:proofErr w:type="spellEnd"/>
      <w:r w:rsidR="00FF09A9">
        <w:t xml:space="preserve"> prayers during the month of Ramadan nights.  We could do </w:t>
      </w:r>
      <w:proofErr w:type="spellStart"/>
      <w:r w:rsidR="00FF09A9">
        <w:t>I’tikaf</w:t>
      </w:r>
      <w:proofErr w:type="spellEnd"/>
      <w:r w:rsidR="00FF09A9">
        <w:t xml:space="preserve">, which is to spend the last ten days and nights of Ramadan in the masjid. We should constantly try to become better people. We need to do many good deeds. </w:t>
      </w:r>
      <w:r>
        <w:t xml:space="preserve"> We could read the Qur’an or do </w:t>
      </w:r>
      <w:proofErr w:type="spellStart"/>
      <w:r>
        <w:t>Dhikr</w:t>
      </w:r>
      <w:proofErr w:type="spellEnd"/>
      <w:r>
        <w:t xml:space="preserve">. There are many </w:t>
      </w:r>
      <w:proofErr w:type="spellStart"/>
      <w:r>
        <w:t>duas</w:t>
      </w:r>
      <w:proofErr w:type="spellEnd"/>
      <w:r>
        <w:t xml:space="preserve"> we can read on this blessed night.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The Prophet saws told his wife </w:t>
      </w:r>
      <w:proofErr w:type="spellStart"/>
      <w:r>
        <w:t>Aishah</w:t>
      </w:r>
      <w:proofErr w:type="spellEnd"/>
      <w:r>
        <w:t xml:space="preserve"> (</w:t>
      </w:r>
      <w:proofErr w:type="spellStart"/>
      <w:r>
        <w:t>ra</w:t>
      </w:r>
      <w:proofErr w:type="spellEnd"/>
      <w:r>
        <w:t xml:space="preserve">) to recite the following </w:t>
      </w:r>
      <w:proofErr w:type="spellStart"/>
      <w:r>
        <w:t>Dua</w:t>
      </w:r>
      <w:proofErr w:type="spellEnd"/>
      <w:r>
        <w:t xml:space="preserve"> on these great nights: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“O Allah You are All-Forgiving, and </w:t>
      </w:r>
      <w:proofErr w:type="gramStart"/>
      <w:r>
        <w:t>You</w:t>
      </w:r>
      <w:proofErr w:type="gramEnd"/>
      <w:r>
        <w:t xml:space="preserve"> love forgiveness, so forgive me.”</w:t>
      </w:r>
    </w:p>
    <w:p w:rsidR="0087729D" w:rsidRPr="0087729D" w:rsidRDefault="0087729D" w:rsidP="0087729D">
      <w:pPr>
        <w:spacing w:after="240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</w:pPr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 xml:space="preserve">Aisha, </w:t>
      </w:r>
      <w:proofErr w:type="gramStart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may</w:t>
      </w:r>
      <w:proofErr w:type="gramEnd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 xml:space="preserve"> Allah be pleased with her, said: I asked the Messenger of Allah: 'O Messenger of Allah, if I know what night is the night of </w:t>
      </w:r>
      <w:proofErr w:type="spellStart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Qadr</w:t>
      </w:r>
      <w:proofErr w:type="spellEnd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, what sh</w:t>
      </w:r>
      <w:r w:rsidR="00B54E0B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ould I say during it?' He said:</w:t>
      </w:r>
    </w:p>
    <w:p w:rsidR="00433B44" w:rsidRPr="002748DC" w:rsidRDefault="0087729D" w:rsidP="002748DC">
      <w:pPr>
        <w:spacing w:after="240" w:line="240" w:lineRule="auto"/>
        <w:jc w:val="center"/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</w:pP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Allahumma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innaka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'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affuwwun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tuhibbul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'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afwa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fa'fu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'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anni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' "</w:t>
      </w:r>
      <w:r w:rsidR="002748DC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 xml:space="preserve"> </w:t>
      </w:r>
      <w:r w:rsidR="002748DC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br/>
      </w:r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 xml:space="preserve">[Ahmad, Ibn </w:t>
      </w:r>
      <w:proofErr w:type="spellStart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Majah</w:t>
      </w:r>
      <w:proofErr w:type="spellEnd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, and at-</w:t>
      </w:r>
      <w:proofErr w:type="spellStart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Tirmidhi</w:t>
      </w:r>
      <w:proofErr w:type="spellEnd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].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As already mentioned, on this night, the Angels come down to the heavens and they bring with them an immense </w:t>
      </w:r>
      <w:proofErr w:type="spellStart"/>
      <w:r>
        <w:t>amout</w:t>
      </w:r>
      <w:proofErr w:type="spellEnd"/>
      <w:r>
        <w:t xml:space="preserve"> of mercy for us.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>There is only good on this night.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The Angels spend this night praying for the good believers and giving them the greetings of peace until dawn.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The exact time of this night is not known, therefore, the Prophet saws told us to search for this night in the last ten nights of Ramadan.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How do we know exactly which night it is? The Prophet saws told us that it is one of the odd nights of </w:t>
      </w:r>
      <w:proofErr w:type="gramStart"/>
      <w:r>
        <w:t>Ramadan, that</w:t>
      </w:r>
      <w:proofErr w:type="gramEnd"/>
      <w:r>
        <w:t xml:space="preserve"> is the 21</w:t>
      </w:r>
      <w:r w:rsidRPr="001A7AB8">
        <w:rPr>
          <w:vertAlign w:val="superscript"/>
        </w:rPr>
        <w:t>st</w:t>
      </w:r>
      <w:r>
        <w:t>, 23</w:t>
      </w:r>
      <w:r w:rsidRPr="001A7AB8">
        <w:rPr>
          <w:vertAlign w:val="superscript"/>
        </w:rPr>
        <w:t>rd</w:t>
      </w:r>
      <w:r>
        <w:t>, 25</w:t>
      </w:r>
      <w:r w:rsidRPr="001A7AB8">
        <w:rPr>
          <w:vertAlign w:val="superscript"/>
        </w:rPr>
        <w:t>th</w:t>
      </w:r>
      <w:r>
        <w:t xml:space="preserve"> or the 29</w:t>
      </w:r>
      <w:r w:rsidRPr="001A7AB8">
        <w:rPr>
          <w:vertAlign w:val="superscript"/>
        </w:rPr>
        <w:t>th</w:t>
      </w:r>
      <w:r>
        <w:t xml:space="preserve">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Muslim scholars say that Allah </w:t>
      </w:r>
      <w:proofErr w:type="spellStart"/>
      <w:r>
        <w:t>swt</w:t>
      </w:r>
      <w:proofErr w:type="spellEnd"/>
      <w:r>
        <w:t xml:space="preserve"> made this night unknown so people would worship Allah </w:t>
      </w:r>
      <w:proofErr w:type="spellStart"/>
      <w:r>
        <w:t>swt</w:t>
      </w:r>
      <w:proofErr w:type="spellEnd"/>
      <w:r>
        <w:t xml:space="preserve"> more and get even more rewards. </w:t>
      </w:r>
    </w:p>
    <w:p w:rsidR="002213C3" w:rsidRDefault="002213C3" w:rsidP="001A7AB8">
      <w:pPr>
        <w:pStyle w:val="ListParagraph"/>
        <w:numPr>
          <w:ilvl w:val="0"/>
          <w:numId w:val="3"/>
        </w:numPr>
      </w:pPr>
      <w:r>
        <w:t xml:space="preserve">On this blessed night, the </w:t>
      </w:r>
      <w:proofErr w:type="spellStart"/>
      <w:r>
        <w:t>Ruh</w:t>
      </w:r>
      <w:proofErr w:type="spellEnd"/>
      <w:r>
        <w:t xml:space="preserve">, which means Angel </w:t>
      </w:r>
      <w:proofErr w:type="spellStart"/>
      <w:r>
        <w:t>Jibra’eel</w:t>
      </w:r>
      <w:proofErr w:type="spellEnd"/>
      <w:r>
        <w:t xml:space="preserve"> (as) </w:t>
      </w:r>
      <w:proofErr w:type="gramStart"/>
      <w:r>
        <w:t>also</w:t>
      </w:r>
      <w:proofErr w:type="gramEnd"/>
      <w:r>
        <w:t xml:space="preserve"> descends with the Angels. </w:t>
      </w:r>
    </w:p>
    <w:p w:rsidR="002213C3" w:rsidRDefault="002213C3" w:rsidP="002213C3">
      <w:r>
        <w:t>IMPORTANT POINTS:</w:t>
      </w:r>
    </w:p>
    <w:p w:rsidR="002213C3" w:rsidRDefault="002213C3" w:rsidP="002213C3">
      <w:pPr>
        <w:pStyle w:val="ListParagraph"/>
        <w:numPr>
          <w:ilvl w:val="0"/>
          <w:numId w:val="4"/>
        </w:numPr>
      </w:pPr>
      <w:proofErr w:type="spellStart"/>
      <w:r>
        <w:t>Laylatul</w:t>
      </w:r>
      <w:proofErr w:type="spellEnd"/>
      <w:r>
        <w:t xml:space="preserve"> </w:t>
      </w:r>
      <w:proofErr w:type="spellStart"/>
      <w:r>
        <w:t>Qadr</w:t>
      </w:r>
      <w:proofErr w:type="spellEnd"/>
      <w:r>
        <w:t xml:space="preserve"> falls in the month of Ramadan. Search for it on the last ten days of Ramadan (odd numbered night)</w:t>
      </w:r>
    </w:p>
    <w:p w:rsidR="002213C3" w:rsidRDefault="00B54E0B" w:rsidP="002213C3">
      <w:pPr>
        <w:pStyle w:val="ListParagraph"/>
        <w:numPr>
          <w:ilvl w:val="0"/>
          <w:numId w:val="4"/>
        </w:numPr>
      </w:pPr>
      <w:proofErr w:type="spellStart"/>
      <w:r>
        <w:t>Surat</w:t>
      </w:r>
      <w:proofErr w:type="spellEnd"/>
      <w:r>
        <w:t xml:space="preserve"> </w:t>
      </w:r>
      <w:proofErr w:type="spellStart"/>
      <w:r>
        <w:t>Al’Q</w:t>
      </w:r>
      <w:r w:rsidR="002213C3">
        <w:t>adr</w:t>
      </w:r>
      <w:proofErr w:type="spellEnd"/>
      <w:r w:rsidR="002213C3">
        <w:t xml:space="preserve"> describes a very blessed and rewarding night.</w:t>
      </w:r>
    </w:p>
    <w:p w:rsidR="002213C3" w:rsidRDefault="002213C3" w:rsidP="002213C3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Ruh</w:t>
      </w:r>
      <w:proofErr w:type="spellEnd"/>
      <w:r>
        <w:t xml:space="preserve"> as descends with the Angels on this night.</w:t>
      </w:r>
    </w:p>
    <w:p w:rsidR="00650729" w:rsidRDefault="002213C3" w:rsidP="00650729">
      <w:pPr>
        <w:pStyle w:val="ListParagraph"/>
        <w:numPr>
          <w:ilvl w:val="0"/>
          <w:numId w:val="4"/>
        </w:numPr>
      </w:pPr>
      <w:r>
        <w:t xml:space="preserve">By worshipping Allah </w:t>
      </w:r>
      <w:proofErr w:type="spellStart"/>
      <w:r>
        <w:t>swt</w:t>
      </w:r>
      <w:proofErr w:type="spellEnd"/>
      <w:r>
        <w:t xml:space="preserve"> on the night of Al-</w:t>
      </w:r>
      <w:proofErr w:type="spellStart"/>
      <w:r>
        <w:t>Qadr</w:t>
      </w:r>
      <w:proofErr w:type="spellEnd"/>
      <w:r>
        <w:t xml:space="preserve">, we get rewards for worshipping Allah </w:t>
      </w:r>
      <w:proofErr w:type="spellStart"/>
      <w:r>
        <w:t>swt</w:t>
      </w:r>
      <w:proofErr w:type="spellEnd"/>
      <w:r>
        <w:t xml:space="preserve"> </w:t>
      </w:r>
      <w:proofErr w:type="gramStart"/>
      <w:r>
        <w:t>for a</w:t>
      </w:r>
      <w:proofErr w:type="gramEnd"/>
      <w:r>
        <w:t xml:space="preserve"> 1000 months. </w:t>
      </w:r>
    </w:p>
    <w:p w:rsidR="00B54E0B" w:rsidRDefault="00B54E0B" w:rsidP="00B54E0B">
      <w:pPr>
        <w:pStyle w:val="ListParagraph"/>
        <w:numPr>
          <w:ilvl w:val="0"/>
          <w:numId w:val="4"/>
        </w:numPr>
      </w:pPr>
      <w:r>
        <w:t xml:space="preserve">Whoever stands in prayer during that night with faith and expecting to be rewarded by Allah </w:t>
      </w:r>
      <w:proofErr w:type="spellStart"/>
      <w:r>
        <w:t>swt</w:t>
      </w:r>
      <w:proofErr w:type="spellEnd"/>
      <w:r>
        <w:t>, he/she will be forgiven for his/her previous sins.</w:t>
      </w:r>
    </w:p>
    <w:p w:rsidR="00B54E0B" w:rsidRDefault="00B54E0B" w:rsidP="00B54E0B">
      <w:pPr>
        <w:pStyle w:val="ListParagraph"/>
      </w:pPr>
    </w:p>
    <w:p w:rsidR="00B54E0B" w:rsidRDefault="00B54E0B" w:rsidP="00B54E0B">
      <w:pPr>
        <w:pStyle w:val="ListParagraph"/>
      </w:pPr>
      <w:r>
        <w:t xml:space="preserve">Activity: Draw and colour a picture of what a very peaceful night looks like outside. </w:t>
      </w:r>
    </w:p>
    <w:sectPr w:rsidR="00B54E0B" w:rsidSect="00336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D3200"/>
    <w:multiLevelType w:val="hybridMultilevel"/>
    <w:tmpl w:val="CFEC37CE"/>
    <w:lvl w:ilvl="0" w:tplc="19B200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66234"/>
    <w:multiLevelType w:val="hybridMultilevel"/>
    <w:tmpl w:val="4B580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67B3"/>
    <w:multiLevelType w:val="hybridMultilevel"/>
    <w:tmpl w:val="2ADCAE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713"/>
    <w:multiLevelType w:val="hybridMultilevel"/>
    <w:tmpl w:val="9DFE8750"/>
    <w:lvl w:ilvl="0" w:tplc="35460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6654C"/>
    <w:multiLevelType w:val="hybridMultilevel"/>
    <w:tmpl w:val="4120D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AEF"/>
    <w:rsid w:val="001A7AB8"/>
    <w:rsid w:val="002213C3"/>
    <w:rsid w:val="002748DC"/>
    <w:rsid w:val="00336631"/>
    <w:rsid w:val="00433B44"/>
    <w:rsid w:val="004F12D7"/>
    <w:rsid w:val="00650729"/>
    <w:rsid w:val="007E48C6"/>
    <w:rsid w:val="0087729D"/>
    <w:rsid w:val="00997AEF"/>
    <w:rsid w:val="009F7FD6"/>
    <w:rsid w:val="00B54E0B"/>
    <w:rsid w:val="00CE67EC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F62D1-9AA9-4655-A42C-94C8CBA5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31"/>
  </w:style>
  <w:style w:type="paragraph" w:styleId="Heading4">
    <w:name w:val="heading 4"/>
    <w:basedOn w:val="Normal"/>
    <w:link w:val="Heading4Char"/>
    <w:uiPriority w:val="9"/>
    <w:qFormat/>
    <w:rsid w:val="00433B44"/>
    <w:pPr>
      <w:spacing w:before="180" w:after="180" w:line="240" w:lineRule="auto"/>
      <w:outlineLvl w:val="3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33B44"/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33B44"/>
    <w:rPr>
      <w:strike w:val="0"/>
      <w:dstrike w:val="0"/>
      <w:color w:val="08C1C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33B4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433B44"/>
  </w:style>
  <w:style w:type="paragraph" w:styleId="BalloonText">
    <w:name w:val="Balloon Text"/>
    <w:basedOn w:val="Normal"/>
    <w:link w:val="BalloonTextChar"/>
    <w:uiPriority w:val="99"/>
    <w:semiHidden/>
    <w:unhideWhenUsed/>
    <w:rsid w:val="0043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85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025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27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2885">
                              <w:blockQuote w:val="1"/>
                              <w:marLeft w:val="108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Anise Patel</cp:lastModifiedBy>
  <cp:revision>2</cp:revision>
  <dcterms:created xsi:type="dcterms:W3CDTF">2014-03-20T12:40:00Z</dcterms:created>
  <dcterms:modified xsi:type="dcterms:W3CDTF">2014-03-20T12:40:00Z</dcterms:modified>
</cp:coreProperties>
</file>